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7A" w:rsidRPr="00F20979" w:rsidRDefault="00BA357A" w:rsidP="00035B25">
      <w:pPr>
        <w:pStyle w:val="Tre"/>
        <w:jc w:val="both"/>
        <w:rPr>
          <w:rFonts w:ascii="Times New Roman" w:hAnsi="Times New Roman"/>
          <w:b/>
          <w:bCs/>
        </w:rPr>
      </w:pPr>
    </w:p>
    <w:p w:rsidR="00BA357A" w:rsidRPr="00F20979" w:rsidRDefault="00E7321A" w:rsidP="00035B25">
      <w:pPr>
        <w:pStyle w:val="Tre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F20979">
        <w:rPr>
          <w:rFonts w:ascii="Times New Roman" w:hAnsi="Times New Roman"/>
          <w:b/>
          <w:bCs/>
        </w:rPr>
        <w:t>Regulamin</w:t>
      </w:r>
      <w:r w:rsidR="007A33F3" w:rsidRPr="00F20979">
        <w:rPr>
          <w:rFonts w:ascii="Times New Roman" w:hAnsi="Times New Roman"/>
          <w:b/>
          <w:bCs/>
        </w:rPr>
        <w:t xml:space="preserve"> dla</w:t>
      </w:r>
      <w:r w:rsidRPr="00F20979">
        <w:rPr>
          <w:rFonts w:ascii="Times New Roman" w:hAnsi="Times New Roman"/>
          <w:b/>
          <w:bCs/>
        </w:rPr>
        <w:t xml:space="preserve"> Redaktorów przygotowują</w:t>
      </w:r>
      <w:r w:rsidR="007A33F3" w:rsidRPr="00F20979">
        <w:rPr>
          <w:rFonts w:ascii="Times New Roman" w:hAnsi="Times New Roman"/>
          <w:b/>
          <w:bCs/>
        </w:rPr>
        <w:t>cych tomy</w:t>
      </w:r>
      <w:r w:rsidRPr="00F20979">
        <w:rPr>
          <w:rFonts w:ascii="Times New Roman" w:hAnsi="Times New Roman"/>
          <w:b/>
          <w:bCs/>
        </w:rPr>
        <w:t xml:space="preserve"> </w:t>
      </w:r>
      <w:r w:rsidRPr="00F20979">
        <w:rPr>
          <w:rFonts w:ascii="Times New Roman" w:hAnsi="Times New Roman"/>
          <w:b/>
          <w:bCs/>
          <w:i/>
          <w:iCs/>
        </w:rPr>
        <w:t xml:space="preserve">The </w:t>
      </w:r>
      <w:proofErr w:type="spellStart"/>
      <w:r w:rsidRPr="00F20979">
        <w:rPr>
          <w:rFonts w:ascii="Times New Roman" w:hAnsi="Times New Roman"/>
          <w:b/>
          <w:bCs/>
          <w:i/>
          <w:iCs/>
        </w:rPr>
        <w:t>Polish</w:t>
      </w:r>
      <w:proofErr w:type="spellEnd"/>
      <w:r w:rsidRPr="00F20979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F20979">
        <w:rPr>
          <w:rFonts w:ascii="Times New Roman" w:hAnsi="Times New Roman"/>
          <w:b/>
          <w:bCs/>
          <w:i/>
          <w:iCs/>
        </w:rPr>
        <w:t>Journal</w:t>
      </w:r>
      <w:proofErr w:type="spellEnd"/>
      <w:r w:rsidRPr="00F20979">
        <w:rPr>
          <w:rFonts w:ascii="Times New Roman" w:hAnsi="Times New Roman"/>
          <w:b/>
          <w:bCs/>
          <w:i/>
          <w:iCs/>
        </w:rPr>
        <w:t xml:space="preserve"> of </w:t>
      </w:r>
      <w:proofErr w:type="spellStart"/>
      <w:r w:rsidRPr="00F20979">
        <w:rPr>
          <w:rFonts w:ascii="Times New Roman" w:hAnsi="Times New Roman"/>
          <w:b/>
          <w:bCs/>
          <w:i/>
          <w:iCs/>
        </w:rPr>
        <w:t>Aesthetics</w:t>
      </w:r>
      <w:proofErr w:type="spellEnd"/>
    </w:p>
    <w:p w:rsidR="00BA357A" w:rsidRPr="00F20979" w:rsidRDefault="00BA357A" w:rsidP="00035B25">
      <w:pPr>
        <w:pStyle w:val="Tre"/>
        <w:jc w:val="both"/>
        <w:rPr>
          <w:rFonts w:ascii="Times New Roman" w:eastAsia="Times New Roman" w:hAnsi="Times New Roman" w:cs="Times New Roman"/>
        </w:rPr>
      </w:pPr>
    </w:p>
    <w:p w:rsidR="00F20979" w:rsidRPr="00F20979" w:rsidRDefault="00F20979" w:rsidP="00035B25">
      <w:pPr>
        <w:pStyle w:val="Tre"/>
        <w:jc w:val="both"/>
        <w:rPr>
          <w:rFonts w:ascii="Times New Roman" w:eastAsia="Times New Roman" w:hAnsi="Times New Roman" w:cs="Times New Roman"/>
        </w:rPr>
      </w:pPr>
    </w:p>
    <w:p w:rsidR="00BA357A" w:rsidRPr="00F20979" w:rsidRDefault="00E7321A" w:rsidP="001E03A3">
      <w:pPr>
        <w:pStyle w:val="Tr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F20979">
        <w:rPr>
          <w:rFonts w:ascii="Times New Roman" w:hAnsi="Times New Roman"/>
        </w:rPr>
        <w:t xml:space="preserve">Ustalenie </w:t>
      </w:r>
      <w:r w:rsidRPr="00F20979">
        <w:rPr>
          <w:rFonts w:ascii="Times New Roman" w:hAnsi="Times New Roman"/>
          <w:b/>
          <w:bCs/>
        </w:rPr>
        <w:t>składu redakcyjnego</w:t>
      </w:r>
      <w:r w:rsidRPr="00F20979">
        <w:rPr>
          <w:rFonts w:ascii="Times New Roman" w:hAnsi="Times New Roman"/>
        </w:rPr>
        <w:t xml:space="preserve"> tomu zgodnie z następując</w:t>
      </w:r>
      <w:r w:rsidR="007A33F3" w:rsidRPr="00F20979">
        <w:rPr>
          <w:rFonts w:ascii="Times New Roman" w:hAnsi="Times New Roman"/>
        </w:rPr>
        <w:t>ymi zasadami: maksymalnie troje</w:t>
      </w:r>
      <w:r w:rsidRPr="00F20979">
        <w:rPr>
          <w:rFonts w:ascii="Times New Roman" w:hAnsi="Times New Roman"/>
        </w:rPr>
        <w:t xml:space="preserve"> redaktorów, w tym co najmniej jeden z zagraniczną afiliacją.</w:t>
      </w:r>
    </w:p>
    <w:p w:rsidR="00BA357A" w:rsidRPr="00F20979" w:rsidRDefault="00E15C75" w:rsidP="00035B25">
      <w:pPr>
        <w:pStyle w:val="Tr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F20979">
        <w:rPr>
          <w:rFonts w:ascii="Times New Roman" w:hAnsi="Times New Roman"/>
          <w:b/>
          <w:bCs/>
        </w:rPr>
        <w:t xml:space="preserve">Przesłanie </w:t>
      </w:r>
      <w:r w:rsidR="00E7321A" w:rsidRPr="00F20979">
        <w:rPr>
          <w:rFonts w:ascii="Times New Roman" w:hAnsi="Times New Roman"/>
          <w:b/>
          <w:bCs/>
        </w:rPr>
        <w:t>CFP</w:t>
      </w:r>
      <w:r w:rsidRPr="00F20979">
        <w:rPr>
          <w:rFonts w:ascii="Times New Roman" w:hAnsi="Times New Roman"/>
        </w:rPr>
        <w:t xml:space="preserve"> </w:t>
      </w:r>
      <w:r w:rsidR="00E7321A" w:rsidRPr="00F20979">
        <w:rPr>
          <w:rFonts w:ascii="Times New Roman" w:hAnsi="Times New Roman"/>
        </w:rPr>
        <w:t xml:space="preserve">do Redakcji </w:t>
      </w:r>
      <w:r w:rsidR="00E7321A" w:rsidRPr="00F20979">
        <w:rPr>
          <w:rFonts w:ascii="Times New Roman" w:hAnsi="Times New Roman"/>
          <w:u w:val="single"/>
        </w:rPr>
        <w:t>12 miesięcy</w:t>
      </w:r>
      <w:r w:rsidR="00E7321A" w:rsidRPr="00F20979">
        <w:rPr>
          <w:rFonts w:ascii="Times New Roman" w:hAnsi="Times New Roman"/>
        </w:rPr>
        <w:t xml:space="preserve"> przed</w:t>
      </w:r>
      <w:r w:rsidRPr="00F20979">
        <w:rPr>
          <w:rFonts w:ascii="Times New Roman" w:hAnsi="Times New Roman"/>
        </w:rPr>
        <w:t xml:space="preserve"> terminem publikacji tomu. CFP musi zostać przygotowan</w:t>
      </w:r>
      <w:r w:rsidR="00E7321A" w:rsidRPr="00F20979">
        <w:rPr>
          <w:rFonts w:ascii="Times New Roman" w:hAnsi="Times New Roman"/>
        </w:rPr>
        <w:t xml:space="preserve">e według wzoru przyjętego w PJA w języku polskim lub angielskim. Jeśli tekst jest napisany po polsku, zostanie oddany przez Redakcję </w:t>
      </w:r>
      <w:r w:rsidR="0077567D" w:rsidRPr="00F20979">
        <w:rPr>
          <w:rFonts w:ascii="Times New Roman" w:hAnsi="Times New Roman"/>
        </w:rPr>
        <w:t xml:space="preserve">do </w:t>
      </w:r>
      <w:r w:rsidR="00E7321A" w:rsidRPr="00F20979">
        <w:rPr>
          <w:rFonts w:ascii="Times New Roman" w:hAnsi="Times New Roman"/>
        </w:rPr>
        <w:t>tłumaczenia.</w:t>
      </w:r>
    </w:p>
    <w:p w:rsidR="0077567D" w:rsidRPr="00F20979" w:rsidRDefault="0077567D" w:rsidP="00035B25">
      <w:pPr>
        <w:pStyle w:val="Tr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F20979">
        <w:rPr>
          <w:rFonts w:ascii="Times New Roman" w:hAnsi="Times New Roman"/>
          <w:b/>
          <w:bCs/>
        </w:rPr>
        <w:t xml:space="preserve">CFP musi być otwarte i powszechnie dostępne. </w:t>
      </w:r>
      <w:r w:rsidRPr="00F20979">
        <w:rPr>
          <w:rFonts w:ascii="Times New Roman" w:hAnsi="Times New Roman"/>
          <w:bCs/>
        </w:rPr>
        <w:t xml:space="preserve">Redakcja dopuszcza jednak także zapraszanie konkretnych autorów. </w:t>
      </w:r>
    </w:p>
    <w:p w:rsidR="00BA357A" w:rsidRPr="00F20979" w:rsidRDefault="00E7321A" w:rsidP="00035B25">
      <w:pPr>
        <w:pStyle w:val="Tr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F20979">
        <w:rPr>
          <w:rFonts w:ascii="Times New Roman" w:hAnsi="Times New Roman"/>
        </w:rPr>
        <w:t xml:space="preserve">Ostateczny </w:t>
      </w:r>
      <w:r w:rsidRPr="00F20979">
        <w:rPr>
          <w:rFonts w:ascii="Times New Roman" w:hAnsi="Times New Roman"/>
          <w:b/>
          <w:bCs/>
        </w:rPr>
        <w:t xml:space="preserve">termin nadsyłania zgłoszeń </w:t>
      </w:r>
      <w:r w:rsidRPr="00F20979">
        <w:rPr>
          <w:rFonts w:ascii="Times New Roman" w:hAnsi="Times New Roman"/>
        </w:rPr>
        <w:t xml:space="preserve">ustalony pomiędzy </w:t>
      </w:r>
      <w:r w:rsidRPr="00F20979">
        <w:rPr>
          <w:rFonts w:ascii="Times New Roman" w:hAnsi="Times New Roman"/>
          <w:u w:val="single"/>
        </w:rPr>
        <w:t>6 a 8 miesięcy</w:t>
      </w:r>
      <w:r w:rsidRPr="00F20979">
        <w:rPr>
          <w:rFonts w:ascii="Times New Roman" w:hAnsi="Times New Roman"/>
        </w:rPr>
        <w:t xml:space="preserve"> - jednak nie p</w:t>
      </w:r>
      <w:r w:rsidR="007A33F3" w:rsidRPr="00F20979">
        <w:rPr>
          <w:rFonts w:ascii="Times New Roman" w:hAnsi="Times New Roman"/>
        </w:rPr>
        <w:t>óź</w:t>
      </w:r>
      <w:r w:rsidRPr="00F20979">
        <w:rPr>
          <w:rFonts w:ascii="Times New Roman" w:hAnsi="Times New Roman"/>
        </w:rPr>
        <w:t>niej niż 6 miesięcy - przed publikacją tomu.</w:t>
      </w:r>
    </w:p>
    <w:p w:rsidR="00BA357A" w:rsidRPr="00F20979" w:rsidRDefault="00E7321A" w:rsidP="00035B25">
      <w:pPr>
        <w:pStyle w:val="Tr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F20979">
        <w:rPr>
          <w:rFonts w:ascii="Times New Roman" w:hAnsi="Times New Roman"/>
        </w:rPr>
        <w:t xml:space="preserve">Prowadzenie </w:t>
      </w:r>
      <w:r w:rsidR="0077567D" w:rsidRPr="00F20979">
        <w:rPr>
          <w:rFonts w:ascii="Times New Roman" w:hAnsi="Times New Roman"/>
        </w:rPr>
        <w:t xml:space="preserve">regularnej </w:t>
      </w:r>
      <w:r w:rsidRPr="00F20979">
        <w:rPr>
          <w:rFonts w:ascii="Times New Roman" w:hAnsi="Times New Roman"/>
          <w:b/>
          <w:bCs/>
        </w:rPr>
        <w:t>korespondencji z osobami zainteresowanymi publikacją</w:t>
      </w:r>
      <w:r w:rsidRPr="00F20979">
        <w:rPr>
          <w:rFonts w:ascii="Times New Roman" w:hAnsi="Times New Roman"/>
        </w:rPr>
        <w:t xml:space="preserve"> w tomie jest obowiązkiem Redaktorów. Korespondencja prowadzona jest przez skrzynkę PJA i zapisywana w przygotowanej przez Redakcję zakładce tomu. Redaktorzy przyjmują zgłoszenia tekstów od Sekretarza Redakcji i od tej chwili odpowiadają za kontakt z Autorami. Wiadomość o potwierdzeniu przyjęcia zgłoszenia należy przesłać do Autorów przed upł</w:t>
      </w:r>
      <w:r w:rsidR="0077567D" w:rsidRPr="00F20979">
        <w:rPr>
          <w:rFonts w:ascii="Times New Roman" w:hAnsi="Times New Roman"/>
        </w:rPr>
        <w:t xml:space="preserve">ywem </w:t>
      </w:r>
      <w:r w:rsidR="0077567D" w:rsidRPr="00F20979">
        <w:rPr>
          <w:rFonts w:ascii="Times New Roman" w:hAnsi="Times New Roman"/>
          <w:u w:val="single"/>
        </w:rPr>
        <w:t>2</w:t>
      </w:r>
      <w:r w:rsidRPr="00F20979">
        <w:rPr>
          <w:rFonts w:ascii="Times New Roman" w:hAnsi="Times New Roman"/>
          <w:u w:val="single"/>
        </w:rPr>
        <w:t xml:space="preserve"> tygodni </w:t>
      </w:r>
      <w:r w:rsidRPr="00F20979">
        <w:rPr>
          <w:rFonts w:ascii="Times New Roman" w:hAnsi="Times New Roman"/>
        </w:rPr>
        <w:t xml:space="preserve">od dnia zgłoszenia. </w:t>
      </w:r>
    </w:p>
    <w:p w:rsidR="00BA357A" w:rsidRPr="00F20979" w:rsidRDefault="00E7321A" w:rsidP="00035B25">
      <w:pPr>
        <w:pStyle w:val="Tr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F20979">
        <w:rPr>
          <w:rFonts w:ascii="Times New Roman" w:hAnsi="Times New Roman"/>
          <w:b/>
          <w:bCs/>
        </w:rPr>
        <w:t>Sprawdzenie kompletności i poprawności zgłoszeń</w:t>
      </w:r>
      <w:r w:rsidRPr="00F20979">
        <w:rPr>
          <w:rFonts w:ascii="Times New Roman" w:hAnsi="Times New Roman"/>
        </w:rPr>
        <w:t xml:space="preserve"> pod względem spełniania </w:t>
      </w:r>
      <w:proofErr w:type="spellStart"/>
      <w:r w:rsidRPr="00F20979">
        <w:rPr>
          <w:rFonts w:ascii="Times New Roman" w:hAnsi="Times New Roman"/>
        </w:rPr>
        <w:t>wymog</w:t>
      </w:r>
      <w:proofErr w:type="spellEnd"/>
      <w:r w:rsidRPr="00F20979">
        <w:rPr>
          <w:rFonts w:ascii="Times New Roman" w:hAnsi="Times New Roman"/>
          <w:lang w:val="es-ES_tradnl"/>
        </w:rPr>
        <w:t>ó</w:t>
      </w:r>
      <w:r w:rsidRPr="00F20979">
        <w:rPr>
          <w:rFonts w:ascii="Times New Roman" w:hAnsi="Times New Roman"/>
        </w:rPr>
        <w:t xml:space="preserve">w redakcyjnych w zakresie formatowania; przygotowania bibliografii; przypisów; </w:t>
      </w:r>
      <w:proofErr w:type="spellStart"/>
      <w:r w:rsidRPr="00F20979">
        <w:rPr>
          <w:rFonts w:ascii="Times New Roman" w:hAnsi="Times New Roman"/>
          <w:lang w:val="de-DE"/>
        </w:rPr>
        <w:t>abstraktu</w:t>
      </w:r>
      <w:proofErr w:type="spellEnd"/>
      <w:r w:rsidRPr="00F20979">
        <w:rPr>
          <w:rFonts w:ascii="Times New Roman" w:hAnsi="Times New Roman"/>
        </w:rPr>
        <w:t xml:space="preserve">; słów kluczowych, noty autorskiej. Zgłoszenia nie spełniające </w:t>
      </w:r>
      <w:proofErr w:type="spellStart"/>
      <w:r w:rsidRPr="00F20979">
        <w:rPr>
          <w:rFonts w:ascii="Times New Roman" w:hAnsi="Times New Roman"/>
        </w:rPr>
        <w:t>wymog</w:t>
      </w:r>
      <w:proofErr w:type="spellEnd"/>
      <w:r w:rsidRPr="00F20979">
        <w:rPr>
          <w:rFonts w:ascii="Times New Roman" w:hAnsi="Times New Roman"/>
          <w:lang w:val="es-ES_tradnl"/>
        </w:rPr>
        <w:t>ó</w:t>
      </w:r>
      <w:r w:rsidR="0077567D" w:rsidRPr="00F20979">
        <w:rPr>
          <w:rFonts w:ascii="Times New Roman" w:hAnsi="Times New Roman"/>
        </w:rPr>
        <w:t>w redakcyjnych (</w:t>
      </w:r>
      <w:r w:rsidRPr="00F20979">
        <w:rPr>
          <w:rFonts w:ascii="Times New Roman" w:hAnsi="Times New Roman"/>
        </w:rPr>
        <w:t>tzn. takie, w których artykuł jest np. źle sformatowany lub niekompletny, czyli brak w nim abstraktu lub słów kluczowych, noty, bibliografii) mogą nie być rozpatrywane. R</w:t>
      </w:r>
      <w:r w:rsidRPr="00F20979">
        <w:rPr>
          <w:rFonts w:ascii="Times New Roman" w:hAnsi="Times New Roman"/>
          <w:lang w:val="es-ES_tradnl"/>
        </w:rPr>
        <w:t>egu</w:t>
      </w:r>
      <w:proofErr w:type="spellStart"/>
      <w:r w:rsidRPr="00F20979">
        <w:rPr>
          <w:rFonts w:ascii="Times New Roman" w:hAnsi="Times New Roman"/>
        </w:rPr>
        <w:t>ła</w:t>
      </w:r>
      <w:proofErr w:type="spellEnd"/>
      <w:r w:rsidRPr="00F20979">
        <w:rPr>
          <w:rFonts w:ascii="Times New Roman" w:hAnsi="Times New Roman"/>
        </w:rPr>
        <w:t xml:space="preserve"> ta nie działa w sytuacji niewielkiej ilości zgłoszeń do danego tomu. Poprawność zgłoszeń należy sprawdzić przed rozpoczęciem procedury recenzyjnej.  </w:t>
      </w:r>
    </w:p>
    <w:p w:rsidR="00BA357A" w:rsidRPr="00F20979" w:rsidRDefault="00E7321A" w:rsidP="00035B25">
      <w:pPr>
        <w:pStyle w:val="Tr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F20979">
        <w:rPr>
          <w:rFonts w:ascii="Times New Roman" w:hAnsi="Times New Roman"/>
          <w:b/>
          <w:bCs/>
        </w:rPr>
        <w:t>Przeprowadzenie recenzji tekstów</w:t>
      </w:r>
      <w:r w:rsidRPr="00F20979">
        <w:rPr>
          <w:rFonts w:ascii="Times New Roman" w:hAnsi="Times New Roman"/>
        </w:rPr>
        <w:t xml:space="preserve"> zgodnie z zasadami przyjętymi w PJA. Procedura jest dwustopniowa i obejmuje recenzję wewnętrzną, czyli redaktorską oraz zewnętrzną w trybie podwójnej tzw. ślepej recenzji. Dodatkowo przyjmuje się w przypadku tom</w:t>
      </w:r>
      <w:r w:rsidRPr="00F20979">
        <w:rPr>
          <w:rFonts w:ascii="Times New Roman" w:hAnsi="Times New Roman"/>
          <w:lang w:val="es-ES_tradnl"/>
        </w:rPr>
        <w:t>ó</w:t>
      </w:r>
      <w:r w:rsidRPr="00F20979">
        <w:rPr>
          <w:rFonts w:ascii="Times New Roman" w:hAnsi="Times New Roman"/>
        </w:rPr>
        <w:t xml:space="preserve">w anglojęzycznych, że teksty rozsyłane są </w:t>
      </w:r>
      <w:r w:rsidR="00624638" w:rsidRPr="00F20979">
        <w:rPr>
          <w:rFonts w:ascii="Times New Roman" w:hAnsi="Times New Roman"/>
        </w:rPr>
        <w:t>do R</w:t>
      </w:r>
      <w:r w:rsidRPr="00F20979">
        <w:rPr>
          <w:rFonts w:ascii="Times New Roman" w:hAnsi="Times New Roman"/>
        </w:rPr>
        <w:t>ecenzentów afiliowanych za granicą. Dopiero w przypadku poważnych problemó</w:t>
      </w:r>
      <w:r w:rsidR="00624638" w:rsidRPr="00F20979">
        <w:rPr>
          <w:rFonts w:ascii="Times New Roman" w:hAnsi="Times New Roman"/>
        </w:rPr>
        <w:t>w ze znalezieniem R</w:t>
      </w:r>
      <w:r w:rsidRPr="00F20979">
        <w:rPr>
          <w:rFonts w:ascii="Times New Roman" w:hAnsi="Times New Roman"/>
        </w:rPr>
        <w:t>ecenzentów zagranicznych teksty mogą być kierowane takż</w:t>
      </w:r>
      <w:r w:rsidR="00624638" w:rsidRPr="00F20979">
        <w:rPr>
          <w:rFonts w:ascii="Times New Roman" w:hAnsi="Times New Roman"/>
        </w:rPr>
        <w:t>e do R</w:t>
      </w:r>
      <w:r w:rsidRPr="00F20979">
        <w:rPr>
          <w:rFonts w:ascii="Times New Roman" w:hAnsi="Times New Roman"/>
        </w:rPr>
        <w:t xml:space="preserve">ecenzentów pracujących w polskich ośrodkach naukowych. </w:t>
      </w:r>
      <w:r w:rsidR="00624638" w:rsidRPr="00F20979">
        <w:rPr>
          <w:rFonts w:ascii="Times New Roman" w:hAnsi="Times New Roman"/>
        </w:rPr>
        <w:t xml:space="preserve">Za „poważne problemy” przyjmuje się brak odpowiedzi lub odpowiedzi negatywne od </w:t>
      </w:r>
      <w:r w:rsidR="00624638" w:rsidRPr="00F20979">
        <w:rPr>
          <w:rFonts w:ascii="Times New Roman" w:hAnsi="Times New Roman"/>
          <w:u w:val="single"/>
        </w:rPr>
        <w:t>co najmniej 10</w:t>
      </w:r>
      <w:r w:rsidR="00624638" w:rsidRPr="00F20979">
        <w:rPr>
          <w:rFonts w:ascii="Times New Roman" w:hAnsi="Times New Roman"/>
        </w:rPr>
        <w:t xml:space="preserve"> zagranicznych recenzentów w odniesieniu do jednego tekstu. </w:t>
      </w:r>
      <w:r w:rsidRPr="00F20979">
        <w:rPr>
          <w:rFonts w:ascii="Times New Roman" w:hAnsi="Times New Roman"/>
        </w:rPr>
        <w:t>Obowiązuje także zasada, ż</w:t>
      </w:r>
      <w:r w:rsidR="00624638" w:rsidRPr="00F20979">
        <w:rPr>
          <w:rFonts w:ascii="Times New Roman" w:hAnsi="Times New Roman"/>
        </w:rPr>
        <w:t>e jeden R</w:t>
      </w:r>
      <w:r w:rsidRPr="00F20979">
        <w:rPr>
          <w:rFonts w:ascii="Times New Roman" w:hAnsi="Times New Roman"/>
        </w:rPr>
        <w:t>ecenzent może opiniować maksymalnie dwa/ trzy teksty z danego tomu.</w:t>
      </w:r>
      <w:r w:rsidR="007A33F3" w:rsidRPr="00F20979">
        <w:rPr>
          <w:rFonts w:ascii="Times New Roman" w:hAnsi="Times New Roman"/>
        </w:rPr>
        <w:t xml:space="preserve"> </w:t>
      </w:r>
      <w:r w:rsidR="00624638" w:rsidRPr="00F20979">
        <w:rPr>
          <w:rFonts w:ascii="Times New Roman" w:hAnsi="Times New Roman"/>
        </w:rPr>
        <w:t>Przyjmuje się także</w:t>
      </w:r>
      <w:r w:rsidR="007A33F3" w:rsidRPr="00F20979">
        <w:rPr>
          <w:rFonts w:ascii="Times New Roman" w:hAnsi="Times New Roman"/>
        </w:rPr>
        <w:t>, że czas oczekiwania</w:t>
      </w:r>
      <w:r w:rsidR="00624638" w:rsidRPr="00F20979">
        <w:rPr>
          <w:rFonts w:ascii="Times New Roman" w:hAnsi="Times New Roman"/>
        </w:rPr>
        <w:t xml:space="preserve"> na odpowiedź potencjalnego R</w:t>
      </w:r>
      <w:r w:rsidR="007A33F3" w:rsidRPr="00F20979">
        <w:rPr>
          <w:rFonts w:ascii="Times New Roman" w:hAnsi="Times New Roman"/>
        </w:rPr>
        <w:t xml:space="preserve">ecenzenta wynosi </w:t>
      </w:r>
      <w:r w:rsidR="007A33F3" w:rsidRPr="00F20979">
        <w:rPr>
          <w:rFonts w:ascii="Times New Roman" w:hAnsi="Times New Roman"/>
          <w:u w:val="single"/>
        </w:rPr>
        <w:t>maksymalnie 7 dni</w:t>
      </w:r>
      <w:r w:rsidR="007A33F3" w:rsidRPr="00F20979">
        <w:rPr>
          <w:rFonts w:ascii="Times New Roman" w:hAnsi="Times New Roman"/>
        </w:rPr>
        <w:t xml:space="preserve">. Proponowany czas na recenzję tekstu wynosi </w:t>
      </w:r>
      <w:r w:rsidR="007A33F3" w:rsidRPr="00F20979">
        <w:rPr>
          <w:rFonts w:ascii="Times New Roman" w:hAnsi="Times New Roman"/>
          <w:u w:val="single"/>
        </w:rPr>
        <w:t>6 tygodni</w:t>
      </w:r>
      <w:r w:rsidR="007A33F3" w:rsidRPr="00F20979">
        <w:rPr>
          <w:rFonts w:ascii="Times New Roman" w:hAnsi="Times New Roman"/>
        </w:rPr>
        <w:t xml:space="preserve">. W przypadku konieczności poprawy tekstów na życzenie recenzentów (recenzja pozytywna warunkowa) Autor ma na poprawę </w:t>
      </w:r>
      <w:r w:rsidR="007A33F3" w:rsidRPr="00F20979">
        <w:rPr>
          <w:rFonts w:ascii="Times New Roman" w:hAnsi="Times New Roman"/>
          <w:u w:val="single"/>
        </w:rPr>
        <w:t>14 dni</w:t>
      </w:r>
      <w:r w:rsidR="007A33F3" w:rsidRPr="00F20979">
        <w:rPr>
          <w:rFonts w:ascii="Times New Roman" w:hAnsi="Times New Roman"/>
        </w:rPr>
        <w:t xml:space="preserve">. </w:t>
      </w:r>
    </w:p>
    <w:p w:rsidR="007A33F3" w:rsidRPr="00F20979" w:rsidRDefault="007A33F3" w:rsidP="00035B25">
      <w:pPr>
        <w:pStyle w:val="Domyln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222"/>
        </w:rPr>
      </w:pPr>
      <w:r w:rsidRPr="00F20979">
        <w:rPr>
          <w:rFonts w:ascii="Times New Roman" w:eastAsia="Times New Roman" w:hAnsi="Times New Roman" w:cs="Times New Roman"/>
          <w:color w:val="222222"/>
        </w:rPr>
        <w:t xml:space="preserve">Redaktorzy zobowiązują się przekazywać redakcji aktualizowany na bieżąco </w:t>
      </w:r>
      <w:r w:rsidRPr="00F20979">
        <w:rPr>
          <w:rFonts w:ascii="Times New Roman" w:eastAsia="Times New Roman" w:hAnsi="Times New Roman" w:cs="Times New Roman"/>
          <w:b/>
          <w:color w:val="222222"/>
        </w:rPr>
        <w:t>plik informujący o stanie procesu recenzyjnego</w:t>
      </w:r>
      <w:r w:rsidRPr="00F20979">
        <w:rPr>
          <w:rFonts w:ascii="Times New Roman" w:eastAsia="Times New Roman" w:hAnsi="Times New Roman" w:cs="Times New Roman"/>
          <w:color w:val="222222"/>
        </w:rPr>
        <w:t xml:space="preserve"> przygotowany według wzoru Redakcji. Załącznik nr 1 Regulaminu. </w:t>
      </w:r>
    </w:p>
    <w:p w:rsidR="00BA357A" w:rsidRPr="00F20979" w:rsidRDefault="00E7321A" w:rsidP="00035B25">
      <w:pPr>
        <w:pStyle w:val="Tr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F20979">
        <w:rPr>
          <w:rFonts w:ascii="Times New Roman" w:hAnsi="Times New Roman"/>
          <w:b/>
          <w:bCs/>
        </w:rPr>
        <w:t>Ocena językowa i korekta tekstów</w:t>
      </w:r>
      <w:r w:rsidRPr="00F20979">
        <w:rPr>
          <w:rFonts w:ascii="Times New Roman" w:hAnsi="Times New Roman"/>
        </w:rPr>
        <w:t xml:space="preserve"> przyję</w:t>
      </w:r>
      <w:r w:rsidR="00624638" w:rsidRPr="00F20979">
        <w:rPr>
          <w:rFonts w:ascii="Times New Roman" w:hAnsi="Times New Roman"/>
        </w:rPr>
        <w:t>tych do publikacji odbywa się przez</w:t>
      </w:r>
      <w:r w:rsidRPr="00F20979">
        <w:rPr>
          <w:rFonts w:ascii="Times New Roman" w:hAnsi="Times New Roman"/>
        </w:rPr>
        <w:t xml:space="preserve"> nawiązanie kontaktu z współpracującym z Redakcją native speakerem i przesłanie tekstów przyjętych do publikacji w tomie do oceny językowej. Nadzorowanie korekty językowej artykułów</w:t>
      </w:r>
      <w:r w:rsidR="00624638" w:rsidRPr="00F20979">
        <w:rPr>
          <w:rFonts w:ascii="Times New Roman" w:hAnsi="Times New Roman"/>
        </w:rPr>
        <w:t xml:space="preserve"> jest obowiązkiem Redaktorów tomu</w:t>
      </w:r>
      <w:r w:rsidRPr="00F20979">
        <w:rPr>
          <w:rFonts w:ascii="Times New Roman" w:hAnsi="Times New Roman"/>
        </w:rPr>
        <w:t xml:space="preserve">.  </w:t>
      </w:r>
    </w:p>
    <w:p w:rsidR="00BA357A" w:rsidRPr="00F20979" w:rsidRDefault="00E7321A" w:rsidP="00035B25">
      <w:pPr>
        <w:pStyle w:val="Tr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F20979">
        <w:rPr>
          <w:rFonts w:ascii="Times New Roman" w:hAnsi="Times New Roman"/>
          <w:b/>
          <w:bCs/>
        </w:rPr>
        <w:t xml:space="preserve">Skład i redakcja językowa całości </w:t>
      </w:r>
      <w:r w:rsidR="00624638" w:rsidRPr="00F20979">
        <w:rPr>
          <w:rFonts w:ascii="Times New Roman" w:hAnsi="Times New Roman"/>
        </w:rPr>
        <w:t>odbywa się przez</w:t>
      </w:r>
      <w:r w:rsidRPr="00F20979">
        <w:rPr>
          <w:rFonts w:ascii="Times New Roman" w:hAnsi="Times New Roman"/>
        </w:rPr>
        <w:t xml:space="preserve"> przygotowanie tekstów i tomu do publikacji we współpracy z redaktorem językowym PJA. Redaktorzy tomu odpowiedzialni są także za przygotowanie</w:t>
      </w:r>
      <w:r w:rsidR="00624638" w:rsidRPr="00F20979">
        <w:rPr>
          <w:rFonts w:ascii="Times New Roman" w:hAnsi="Times New Roman"/>
        </w:rPr>
        <w:t xml:space="preserve"> koncepcji </w:t>
      </w:r>
      <w:r w:rsidRPr="00F20979">
        <w:rPr>
          <w:rFonts w:ascii="Times New Roman" w:hAnsi="Times New Roman"/>
        </w:rPr>
        <w:t>okładki tomu oraz wstępu do tomu.</w:t>
      </w:r>
    </w:p>
    <w:p w:rsidR="00E15C75" w:rsidRPr="00F20979" w:rsidRDefault="00E7321A" w:rsidP="00035B25">
      <w:pPr>
        <w:pStyle w:val="Tr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F20979">
        <w:rPr>
          <w:rFonts w:ascii="Times New Roman" w:hAnsi="Times New Roman"/>
          <w:b/>
          <w:bCs/>
        </w:rPr>
        <w:t>Oświadczenia dla Autorów</w:t>
      </w:r>
      <w:r w:rsidRPr="00F20979">
        <w:rPr>
          <w:rFonts w:ascii="Times New Roman" w:hAnsi="Times New Roman"/>
        </w:rPr>
        <w:t xml:space="preserve"> - zgromadzenie wymaganej w PJA dokumentacji w formie otrzymanych od Autorów skanów lub oryginałów</w:t>
      </w:r>
      <w:r w:rsidR="007A33F3" w:rsidRPr="00F20979">
        <w:rPr>
          <w:rFonts w:ascii="Times New Roman" w:hAnsi="Times New Roman"/>
        </w:rPr>
        <w:t xml:space="preserve"> z podpisem</w:t>
      </w:r>
      <w:r w:rsidR="00624638" w:rsidRPr="00F20979">
        <w:rPr>
          <w:rFonts w:ascii="Times New Roman" w:hAnsi="Times New Roman"/>
        </w:rPr>
        <w:t xml:space="preserve"> je</w:t>
      </w:r>
      <w:r w:rsidR="00837B32" w:rsidRPr="00F20979">
        <w:rPr>
          <w:rFonts w:ascii="Times New Roman" w:hAnsi="Times New Roman"/>
        </w:rPr>
        <w:t>st obowiązkiem Redaktorów tomu.</w:t>
      </w:r>
    </w:p>
    <w:p w:rsidR="00837B32" w:rsidRPr="00F20979" w:rsidRDefault="00837B32" w:rsidP="00035B25">
      <w:pPr>
        <w:pStyle w:val="Tr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</w:rPr>
      </w:pPr>
      <w:r w:rsidRPr="00F20979">
        <w:rPr>
          <w:rFonts w:ascii="Times New Roman" w:hAnsi="Times New Roman"/>
          <w:b/>
          <w:bCs/>
        </w:rPr>
        <w:t>W przypadku nieuzasadnionego niezastosowania się przez Redaktorów tomu do jakiejkolwiek z powyższych (1-11) reguł lub w przypadku utrudniania, opóźniania, wstrzymywania procesu redakcyjnego w jakikolwiek nieuwzględniony w Regulaminie sposób, Redakcja zastrzega sobie prawo do zerwania współpracy z Redaktorem/Redaktorami tomu, tj. usunięcia go/ich ze składu redakcyjnego tomu. Dodatkowo Redakcja zastrzega sobie prawo do opublikowania na stronie internetowej czasopisma oraz zamieszczenia we wszelkich materiałach promujących działalność czasopisma informacji o zerwaniu współpracy z winy Redaktora/Redaktorów z podaniem jego/ich nazwisk.</w:t>
      </w:r>
    </w:p>
    <w:p w:rsidR="00E15C75" w:rsidRPr="00F20979" w:rsidRDefault="00E15C75" w:rsidP="00035B25">
      <w:pPr>
        <w:pStyle w:val="Tre"/>
        <w:jc w:val="center"/>
        <w:rPr>
          <w:rFonts w:ascii="Times New Roman" w:eastAsia="Times New Roman" w:hAnsi="Times New Roman" w:cs="Times New Roman"/>
          <w:b/>
        </w:rPr>
      </w:pPr>
    </w:p>
    <w:p w:rsidR="00F20979" w:rsidRPr="00F20979" w:rsidRDefault="00F20979" w:rsidP="00035B25">
      <w:pPr>
        <w:pStyle w:val="Tre"/>
        <w:jc w:val="center"/>
        <w:rPr>
          <w:rFonts w:ascii="Times New Roman" w:eastAsia="Times New Roman" w:hAnsi="Times New Roman" w:cs="Times New Roman"/>
          <w:b/>
        </w:rPr>
      </w:pPr>
    </w:p>
    <w:p w:rsidR="00F20979" w:rsidRPr="00F20979" w:rsidRDefault="00F20979" w:rsidP="00035B25">
      <w:pPr>
        <w:pStyle w:val="Tre"/>
        <w:jc w:val="center"/>
        <w:rPr>
          <w:rFonts w:ascii="Times New Roman" w:eastAsia="Times New Roman" w:hAnsi="Times New Roman" w:cs="Times New Roman"/>
          <w:b/>
        </w:rPr>
      </w:pPr>
    </w:p>
    <w:p w:rsidR="00F20979" w:rsidRPr="00F20979" w:rsidRDefault="00F20979" w:rsidP="00F20979">
      <w:pPr>
        <w:pStyle w:val="Tre"/>
        <w:rPr>
          <w:rFonts w:ascii="Times New Roman" w:eastAsia="Times New Roman" w:hAnsi="Times New Roman" w:cs="Times New Roman"/>
          <w:b/>
        </w:rPr>
      </w:pPr>
    </w:p>
    <w:p w:rsidR="00F20979" w:rsidRPr="00F20979" w:rsidRDefault="00F20979" w:rsidP="00035B25">
      <w:pPr>
        <w:pStyle w:val="Tre"/>
        <w:jc w:val="center"/>
        <w:rPr>
          <w:rFonts w:ascii="Times New Roman" w:eastAsia="Times New Roman" w:hAnsi="Times New Roman" w:cs="Times New Roman"/>
          <w:b/>
        </w:rPr>
      </w:pPr>
    </w:p>
    <w:p w:rsidR="00E15C75" w:rsidRPr="00F20979" w:rsidRDefault="00E15C75" w:rsidP="00035B25">
      <w:pPr>
        <w:pStyle w:val="Tre"/>
        <w:jc w:val="center"/>
        <w:rPr>
          <w:rFonts w:ascii="Times New Roman" w:eastAsia="Times New Roman" w:hAnsi="Times New Roman" w:cs="Times New Roman"/>
          <w:b/>
        </w:rPr>
      </w:pPr>
      <w:r w:rsidRPr="00F20979">
        <w:rPr>
          <w:rFonts w:ascii="Times New Roman" w:eastAsia="Times New Roman" w:hAnsi="Times New Roman" w:cs="Times New Roman"/>
          <w:b/>
        </w:rPr>
        <w:t>OŚWIADCZENIE REDAKTORÓW dot. praw autorskich</w:t>
      </w:r>
      <w:r w:rsidR="00020752" w:rsidRPr="00F20979">
        <w:rPr>
          <w:rFonts w:ascii="Times New Roman" w:eastAsia="Times New Roman" w:hAnsi="Times New Roman" w:cs="Times New Roman"/>
          <w:b/>
        </w:rPr>
        <w:t xml:space="preserve"> do CFP</w:t>
      </w:r>
    </w:p>
    <w:p w:rsidR="00E15C75" w:rsidRPr="00F20979" w:rsidRDefault="00E15C75" w:rsidP="00035B25">
      <w:pPr>
        <w:pStyle w:val="Tre"/>
        <w:jc w:val="both"/>
        <w:rPr>
          <w:rFonts w:ascii="Times New Roman" w:eastAsia="Times New Roman" w:hAnsi="Times New Roman" w:cs="Times New Roman"/>
        </w:rPr>
      </w:pPr>
    </w:p>
    <w:p w:rsidR="00A91638" w:rsidRPr="00F20979" w:rsidRDefault="00E15C75" w:rsidP="00035B25">
      <w:pPr>
        <w:pStyle w:val="Tr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F20979">
        <w:rPr>
          <w:rFonts w:ascii="Times New Roman" w:eastAsia="Times New Roman" w:hAnsi="Times New Roman" w:cs="Times New Roman"/>
        </w:rPr>
        <w:t xml:space="preserve">Redaktorzy tomu, którzy przygotowali CFP </w:t>
      </w:r>
      <w:r w:rsidRPr="00F20979">
        <w:rPr>
          <w:rFonts w:ascii="Times New Roman" w:eastAsia="Times New Roman" w:hAnsi="Times New Roman" w:cs="Times New Roman"/>
        </w:rPr>
        <w:t>oświadczają, że są autorami utworu pt.………………………...…</w:t>
      </w:r>
      <w:r w:rsidRPr="00F20979">
        <w:rPr>
          <w:rFonts w:ascii="Times New Roman" w:eastAsia="Times New Roman" w:hAnsi="Times New Roman" w:cs="Times New Roman"/>
        </w:rPr>
        <w:t>………………………………………………………………………………………</w:t>
      </w:r>
      <w:r w:rsidR="00A91638" w:rsidRPr="00F20979">
        <w:rPr>
          <w:rFonts w:ascii="Times New Roman" w:eastAsia="Times New Roman" w:hAnsi="Times New Roman" w:cs="Times New Roman"/>
        </w:rPr>
        <w:t>......</w:t>
      </w:r>
      <w:r w:rsidRPr="00F20979">
        <w:rPr>
          <w:rFonts w:ascii="Times New Roman" w:eastAsia="Times New Roman" w:hAnsi="Times New Roman" w:cs="Times New Roman"/>
        </w:rPr>
        <w:t xml:space="preserve"> (zwanego dalej CFP), </w:t>
      </w:r>
      <w:r w:rsidRPr="00F20979">
        <w:rPr>
          <w:rFonts w:ascii="Times New Roman" w:eastAsia="Times New Roman" w:hAnsi="Times New Roman" w:cs="Times New Roman"/>
        </w:rPr>
        <w:t>do którego przysługują im osobiste pr</w:t>
      </w:r>
      <w:r w:rsidRPr="00F20979">
        <w:rPr>
          <w:rFonts w:ascii="Times New Roman" w:eastAsia="Times New Roman" w:hAnsi="Times New Roman" w:cs="Times New Roman"/>
        </w:rPr>
        <w:t xml:space="preserve">awa autorskie oraz wyłączne i w </w:t>
      </w:r>
      <w:r w:rsidRPr="00F20979">
        <w:rPr>
          <w:rFonts w:ascii="Times New Roman" w:eastAsia="Times New Roman" w:hAnsi="Times New Roman" w:cs="Times New Roman"/>
        </w:rPr>
        <w:t>żaden sposób nieogranic</w:t>
      </w:r>
      <w:r w:rsidRPr="00F20979">
        <w:rPr>
          <w:rFonts w:ascii="Times New Roman" w:eastAsia="Times New Roman" w:hAnsi="Times New Roman" w:cs="Times New Roman"/>
        </w:rPr>
        <w:t>zone autorskie prawa majątkowe</w:t>
      </w:r>
    </w:p>
    <w:p w:rsidR="00E15C75" w:rsidRPr="00F20979" w:rsidRDefault="00E15C75" w:rsidP="00035B25">
      <w:pPr>
        <w:pStyle w:val="Tr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F20979">
        <w:rPr>
          <w:rFonts w:ascii="Times New Roman" w:eastAsia="Times New Roman" w:hAnsi="Times New Roman" w:cs="Times New Roman"/>
        </w:rPr>
        <w:t xml:space="preserve">Autorzy oświadczają, że </w:t>
      </w:r>
      <w:r w:rsidRPr="00F20979">
        <w:rPr>
          <w:rFonts w:ascii="Times New Roman" w:eastAsia="Times New Roman" w:hAnsi="Times New Roman" w:cs="Times New Roman"/>
        </w:rPr>
        <w:t>CFP</w:t>
      </w:r>
      <w:r w:rsidRPr="00F20979">
        <w:rPr>
          <w:rFonts w:ascii="Times New Roman" w:eastAsia="Times New Roman" w:hAnsi="Times New Roman" w:cs="Times New Roman"/>
        </w:rPr>
        <w:t>:</w:t>
      </w:r>
    </w:p>
    <w:p w:rsidR="00E15C75" w:rsidRPr="00F20979" w:rsidRDefault="00A91638" w:rsidP="00035B25">
      <w:pPr>
        <w:pStyle w:val="Tre"/>
        <w:ind w:firstLine="360"/>
        <w:jc w:val="both"/>
        <w:rPr>
          <w:rFonts w:ascii="Times New Roman" w:eastAsia="Times New Roman" w:hAnsi="Times New Roman" w:cs="Times New Roman"/>
        </w:rPr>
      </w:pPr>
      <w:r w:rsidRPr="00F20979">
        <w:rPr>
          <w:rFonts w:ascii="Times New Roman" w:eastAsia="Times New Roman" w:hAnsi="Times New Roman" w:cs="Times New Roman"/>
        </w:rPr>
        <w:t xml:space="preserve">a) </w:t>
      </w:r>
      <w:r w:rsidR="00E15C75" w:rsidRPr="00F20979">
        <w:rPr>
          <w:rFonts w:ascii="Times New Roman" w:eastAsia="Times New Roman" w:hAnsi="Times New Roman" w:cs="Times New Roman"/>
        </w:rPr>
        <w:t>nie był</w:t>
      </w:r>
      <w:r w:rsidR="00E15C75" w:rsidRPr="00F20979">
        <w:rPr>
          <w:rFonts w:ascii="Times New Roman" w:eastAsia="Times New Roman" w:hAnsi="Times New Roman" w:cs="Times New Roman"/>
        </w:rPr>
        <w:t>o dotąd publikowane</w:t>
      </w:r>
      <w:r w:rsidR="00E15C75" w:rsidRPr="00F20979">
        <w:rPr>
          <w:rFonts w:ascii="Times New Roman" w:eastAsia="Times New Roman" w:hAnsi="Times New Roman" w:cs="Times New Roman"/>
        </w:rPr>
        <w:t xml:space="preserve"> lub w inny sposób rozpowszech</w:t>
      </w:r>
      <w:r w:rsidR="00E15C75" w:rsidRPr="00F20979">
        <w:rPr>
          <w:rFonts w:ascii="Times New Roman" w:eastAsia="Times New Roman" w:hAnsi="Times New Roman" w:cs="Times New Roman"/>
        </w:rPr>
        <w:t>niane</w:t>
      </w:r>
      <w:r w:rsidR="00E15C75" w:rsidRPr="00F20979">
        <w:rPr>
          <w:rFonts w:ascii="Times New Roman" w:eastAsia="Times New Roman" w:hAnsi="Times New Roman" w:cs="Times New Roman"/>
        </w:rPr>
        <w:t>,</w:t>
      </w:r>
    </w:p>
    <w:p w:rsidR="00E15C75" w:rsidRPr="00F20979" w:rsidRDefault="00A91638" w:rsidP="00035B25">
      <w:pPr>
        <w:pStyle w:val="Tre"/>
        <w:ind w:left="360"/>
        <w:jc w:val="both"/>
        <w:rPr>
          <w:rFonts w:ascii="Times New Roman" w:eastAsia="Times New Roman" w:hAnsi="Times New Roman" w:cs="Times New Roman"/>
        </w:rPr>
      </w:pPr>
      <w:r w:rsidRPr="00F20979">
        <w:rPr>
          <w:rFonts w:ascii="Times New Roman" w:eastAsia="Times New Roman" w:hAnsi="Times New Roman" w:cs="Times New Roman"/>
        </w:rPr>
        <w:t>b)</w:t>
      </w:r>
      <w:r w:rsidR="00E15C75" w:rsidRPr="00F20979">
        <w:rPr>
          <w:rFonts w:ascii="Times New Roman" w:eastAsia="Times New Roman" w:hAnsi="Times New Roman" w:cs="Times New Roman"/>
        </w:rPr>
        <w:t xml:space="preserve"> w żaden sposób nie narusza praw</w:t>
      </w:r>
      <w:r w:rsidR="00E15C75" w:rsidRPr="00F20979">
        <w:rPr>
          <w:rFonts w:ascii="Times New Roman" w:eastAsia="Times New Roman" w:hAnsi="Times New Roman" w:cs="Times New Roman"/>
        </w:rPr>
        <w:t xml:space="preserve"> osób trzecich, w szczególności </w:t>
      </w:r>
      <w:r w:rsidR="00E15C75" w:rsidRPr="00F20979">
        <w:rPr>
          <w:rFonts w:ascii="Times New Roman" w:eastAsia="Times New Roman" w:hAnsi="Times New Roman" w:cs="Times New Roman"/>
        </w:rPr>
        <w:t>osobistych praw autorskich oraz majątkowych praw autorskich.</w:t>
      </w:r>
    </w:p>
    <w:p w:rsidR="00E15C75" w:rsidRPr="00F20979" w:rsidRDefault="00E15C75" w:rsidP="00035B25">
      <w:pPr>
        <w:pStyle w:val="Tr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F20979">
        <w:rPr>
          <w:rFonts w:ascii="Times New Roman" w:eastAsia="Times New Roman" w:hAnsi="Times New Roman" w:cs="Times New Roman"/>
        </w:rPr>
        <w:t>Autorzy oświadczają, że przenoszą nieodpłatnie na Wydawcę majątkowe prawa autorsk</w:t>
      </w:r>
      <w:r w:rsidRPr="00F20979">
        <w:rPr>
          <w:rFonts w:ascii="Times New Roman" w:eastAsia="Times New Roman" w:hAnsi="Times New Roman" w:cs="Times New Roman"/>
        </w:rPr>
        <w:t>ie do</w:t>
      </w:r>
      <w:r w:rsidR="00A91638" w:rsidRPr="00F20979">
        <w:rPr>
          <w:rFonts w:ascii="Times New Roman" w:eastAsia="Times New Roman" w:hAnsi="Times New Roman" w:cs="Times New Roman"/>
        </w:rPr>
        <w:t xml:space="preserve"> utworu, o którym mowa w pkt. 1, zezwalając na jego </w:t>
      </w:r>
      <w:r w:rsidRPr="00F20979">
        <w:rPr>
          <w:rFonts w:ascii="Times New Roman" w:eastAsia="Times New Roman" w:hAnsi="Times New Roman" w:cs="Times New Roman"/>
        </w:rPr>
        <w:t>rozpowszechn</w:t>
      </w:r>
      <w:r w:rsidR="00A91638" w:rsidRPr="00F20979">
        <w:rPr>
          <w:rFonts w:ascii="Times New Roman" w:eastAsia="Times New Roman" w:hAnsi="Times New Roman" w:cs="Times New Roman"/>
        </w:rPr>
        <w:t xml:space="preserve">ianie </w:t>
      </w:r>
      <w:r w:rsidRPr="00F20979">
        <w:rPr>
          <w:rFonts w:ascii="Times New Roman" w:eastAsia="Times New Roman" w:hAnsi="Times New Roman" w:cs="Times New Roman"/>
        </w:rPr>
        <w:t>w drodze publicznego wykonania, wystawiania, wyświetlania, odtwarza</w:t>
      </w:r>
      <w:r w:rsidR="00A91638" w:rsidRPr="00F20979">
        <w:rPr>
          <w:rFonts w:ascii="Times New Roman" w:eastAsia="Times New Roman" w:hAnsi="Times New Roman" w:cs="Times New Roman"/>
        </w:rPr>
        <w:t>nia oraz nadawania i reemitowa</w:t>
      </w:r>
      <w:r w:rsidRPr="00F20979">
        <w:rPr>
          <w:rFonts w:ascii="Times New Roman" w:eastAsia="Times New Roman" w:hAnsi="Times New Roman" w:cs="Times New Roman"/>
        </w:rPr>
        <w:t>nia, a także publicznego udostępn</w:t>
      </w:r>
      <w:r w:rsidR="00A91638" w:rsidRPr="00F20979">
        <w:rPr>
          <w:rFonts w:ascii="Times New Roman" w:eastAsia="Times New Roman" w:hAnsi="Times New Roman" w:cs="Times New Roman"/>
        </w:rPr>
        <w:t xml:space="preserve">iania utworu w taki sposób, aby </w:t>
      </w:r>
      <w:r w:rsidRPr="00F20979">
        <w:rPr>
          <w:rFonts w:ascii="Times New Roman" w:eastAsia="Times New Roman" w:hAnsi="Times New Roman" w:cs="Times New Roman"/>
        </w:rPr>
        <w:t xml:space="preserve">każdy mógł mieć do niego dostęp w </w:t>
      </w:r>
      <w:r w:rsidR="00A91638" w:rsidRPr="00F20979">
        <w:rPr>
          <w:rFonts w:ascii="Times New Roman" w:eastAsia="Times New Roman" w:hAnsi="Times New Roman" w:cs="Times New Roman"/>
        </w:rPr>
        <w:t xml:space="preserve">miejscu i w czasie przez siebie </w:t>
      </w:r>
      <w:r w:rsidRPr="00F20979">
        <w:rPr>
          <w:rFonts w:ascii="Times New Roman" w:eastAsia="Times New Roman" w:hAnsi="Times New Roman" w:cs="Times New Roman"/>
        </w:rPr>
        <w:t>wybranym bez żadnych ograni</w:t>
      </w:r>
      <w:r w:rsidR="00A91638" w:rsidRPr="00F20979">
        <w:rPr>
          <w:rFonts w:ascii="Times New Roman" w:eastAsia="Times New Roman" w:hAnsi="Times New Roman" w:cs="Times New Roman"/>
        </w:rPr>
        <w:t>czeń czasowych i terytorialnych.</w:t>
      </w:r>
    </w:p>
    <w:p w:rsidR="00F20979" w:rsidRPr="00F20979" w:rsidRDefault="00F20979" w:rsidP="00035B25">
      <w:pPr>
        <w:pStyle w:val="Tre"/>
        <w:ind w:left="360"/>
        <w:jc w:val="right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F20979" w:rsidRPr="00F20979" w:rsidRDefault="00F20979" w:rsidP="00035B25">
      <w:pPr>
        <w:pStyle w:val="Tre"/>
        <w:ind w:left="360"/>
        <w:jc w:val="right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F20979" w:rsidRPr="00F20979" w:rsidRDefault="00F20979" w:rsidP="00035B25">
      <w:pPr>
        <w:pStyle w:val="Tre"/>
        <w:ind w:left="360"/>
        <w:jc w:val="right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7A33F3" w:rsidRPr="00F20979" w:rsidRDefault="007A33F3" w:rsidP="00035B25">
      <w:pPr>
        <w:pStyle w:val="Tre"/>
        <w:ind w:left="360"/>
        <w:jc w:val="right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20979">
        <w:rPr>
          <w:rFonts w:ascii="Times New Roman" w:eastAsia="Times New Roman" w:hAnsi="Times New Roman" w:cs="Times New Roman"/>
          <w:color w:val="222222"/>
          <w:shd w:val="clear" w:color="auto" w:fill="FFFFFF"/>
        </w:rPr>
        <w:t>Zapoznałem</w:t>
      </w:r>
      <w:r w:rsidR="00035B25" w:rsidRPr="00F20979">
        <w:rPr>
          <w:rFonts w:ascii="Times New Roman" w:eastAsia="Times New Roman" w:hAnsi="Times New Roman" w:cs="Times New Roman"/>
          <w:color w:val="222222"/>
          <w:shd w:val="clear" w:color="auto" w:fill="FFFFFF"/>
        </w:rPr>
        <w:t>/-łam</w:t>
      </w:r>
      <w:r w:rsidR="00C26D10" w:rsidRPr="00F2097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się i akceptuję Regulamin</w:t>
      </w:r>
    </w:p>
    <w:p w:rsidR="00035B25" w:rsidRPr="00F20979" w:rsidRDefault="00035B25" w:rsidP="00035B25">
      <w:pPr>
        <w:pStyle w:val="Tre"/>
        <w:ind w:left="360"/>
        <w:jc w:val="right"/>
        <w:rPr>
          <w:rFonts w:ascii="Times New Roman" w:eastAsia="Times New Roman" w:hAnsi="Times New Roman" w:cs="Times New Roman"/>
        </w:rPr>
      </w:pPr>
    </w:p>
    <w:p w:rsidR="00BA357A" w:rsidRPr="00F20979" w:rsidRDefault="007A33F3" w:rsidP="00035B25">
      <w:pPr>
        <w:pStyle w:val="Domylne"/>
        <w:jc w:val="right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bookmarkStart w:id="0" w:name="_GoBack"/>
      <w:bookmarkEnd w:id="0"/>
      <w:r w:rsidRPr="00F20979">
        <w:rPr>
          <w:rFonts w:ascii="Times New Roman" w:eastAsia="Times New Roman" w:hAnsi="Times New Roman" w:cs="Times New Roman"/>
          <w:color w:val="222222"/>
          <w:shd w:val="clear" w:color="auto" w:fill="FFFFFF"/>
        </w:rPr>
        <w:t>…………………………………………</w:t>
      </w:r>
    </w:p>
    <w:sectPr w:rsidR="00BA357A" w:rsidRPr="00F2097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C8" w:rsidRDefault="00E759C8">
      <w:r>
        <w:separator/>
      </w:r>
    </w:p>
  </w:endnote>
  <w:endnote w:type="continuationSeparator" w:id="0">
    <w:p w:rsidR="00E759C8" w:rsidRDefault="00E7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7A" w:rsidRDefault="00BA357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C8" w:rsidRDefault="00E759C8">
      <w:r>
        <w:separator/>
      </w:r>
    </w:p>
  </w:footnote>
  <w:footnote w:type="continuationSeparator" w:id="0">
    <w:p w:rsidR="00E759C8" w:rsidRDefault="00E75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7A" w:rsidRDefault="00BA357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0B53"/>
    <w:multiLevelType w:val="hybridMultilevel"/>
    <w:tmpl w:val="2234A8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27D21"/>
    <w:multiLevelType w:val="hybridMultilevel"/>
    <w:tmpl w:val="D9E6C416"/>
    <w:numStyleLink w:val="Litery"/>
  </w:abstractNum>
  <w:abstractNum w:abstractNumId="2" w15:restartNumberingAfterBreak="0">
    <w:nsid w:val="3AF6259F"/>
    <w:multiLevelType w:val="hybridMultilevel"/>
    <w:tmpl w:val="08DAD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D1799"/>
    <w:multiLevelType w:val="hybridMultilevel"/>
    <w:tmpl w:val="D9E6C416"/>
    <w:styleLink w:val="Litery"/>
    <w:lvl w:ilvl="0" w:tplc="F0F0C336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B63F20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623EB2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EBD94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0874F0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017F2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405DCA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F6D3DE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F0807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  <w:lvlOverride w:ilvl="0">
      <w:lvl w:ilvl="0" w:tplc="B70613FC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7A"/>
    <w:rsid w:val="00020752"/>
    <w:rsid w:val="00035B25"/>
    <w:rsid w:val="001E03A3"/>
    <w:rsid w:val="005B56E1"/>
    <w:rsid w:val="00624638"/>
    <w:rsid w:val="0077567D"/>
    <w:rsid w:val="007A33F3"/>
    <w:rsid w:val="00837B32"/>
    <w:rsid w:val="00A91638"/>
    <w:rsid w:val="00BA357A"/>
    <w:rsid w:val="00C26D10"/>
    <w:rsid w:val="00E15C75"/>
    <w:rsid w:val="00E7321A"/>
    <w:rsid w:val="00E759C8"/>
    <w:rsid w:val="00F2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976C"/>
  <w15:docId w15:val="{25007A28-1A6D-4312-83A1-BE7BC754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numbering" w:customStyle="1" w:styleId="Litery">
    <w:name w:val="Litery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dcterms:created xsi:type="dcterms:W3CDTF">2018-03-15T10:58:00Z</dcterms:created>
  <dcterms:modified xsi:type="dcterms:W3CDTF">2019-03-07T12:25:00Z</dcterms:modified>
</cp:coreProperties>
</file>